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78D" w:rsidRDefault="008D169B" w:rsidP="0024178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</w:rPr>
      </w:pPr>
      <w:r w:rsidRPr="0024178D">
        <w:rPr>
          <w:rFonts w:ascii="Times New Roman" w:hAnsi="Times New Roman" w:cs="Times New Roman"/>
        </w:rPr>
        <w:t xml:space="preserve">Приложение </w:t>
      </w:r>
      <w:r w:rsidR="008721C7" w:rsidRPr="0024178D">
        <w:rPr>
          <w:rFonts w:ascii="Times New Roman" w:hAnsi="Times New Roman" w:cs="Times New Roman"/>
        </w:rPr>
        <w:t>8</w:t>
      </w:r>
      <w:r w:rsidRPr="0024178D">
        <w:rPr>
          <w:rFonts w:ascii="Times New Roman" w:hAnsi="Times New Roman" w:cs="Times New Roman"/>
        </w:rPr>
        <w:br/>
        <w:t xml:space="preserve">к приказу от </w:t>
      </w:r>
      <w:r w:rsidR="00BB56A5">
        <w:rPr>
          <w:rFonts w:ascii="Times New Roman" w:hAnsi="Times New Roman" w:cs="Times New Roman"/>
        </w:rPr>
        <w:t>30</w:t>
      </w:r>
      <w:r w:rsidR="002F4E46">
        <w:rPr>
          <w:rFonts w:ascii="Times New Roman" w:hAnsi="Times New Roman" w:cs="Times New Roman"/>
        </w:rPr>
        <w:t>.01.202</w:t>
      </w:r>
      <w:r w:rsidR="00BB56A5">
        <w:rPr>
          <w:rFonts w:ascii="Times New Roman" w:hAnsi="Times New Roman" w:cs="Times New Roman"/>
        </w:rPr>
        <w:t>3</w:t>
      </w:r>
      <w:r w:rsidR="002F4E46">
        <w:rPr>
          <w:rFonts w:ascii="Times New Roman" w:hAnsi="Times New Roman" w:cs="Times New Roman"/>
        </w:rPr>
        <w:t>г. № </w:t>
      </w:r>
      <w:r w:rsidR="00BB56A5">
        <w:rPr>
          <w:rFonts w:ascii="Times New Roman" w:hAnsi="Times New Roman" w:cs="Times New Roman"/>
        </w:rPr>
        <w:t>23</w:t>
      </w:r>
      <w:bookmarkStart w:id="0" w:name="_GoBack"/>
      <w:bookmarkEnd w:id="0"/>
      <w:r w:rsidR="002F4E46">
        <w:rPr>
          <w:rFonts w:ascii="Times New Roman" w:hAnsi="Times New Roman" w:cs="Times New Roman"/>
        </w:rPr>
        <w:t>-ОД</w:t>
      </w:r>
    </w:p>
    <w:p w:rsidR="002F4E46" w:rsidRPr="00D30390" w:rsidRDefault="002F4E46" w:rsidP="0024178D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color w:val="FF0000"/>
        </w:rPr>
      </w:pPr>
    </w:p>
    <w:p w:rsidR="00444A34" w:rsidRPr="002F4E46" w:rsidRDefault="008D169B" w:rsidP="00336AB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4E46">
        <w:rPr>
          <w:rFonts w:ascii="Times New Roman" w:hAnsi="Times New Roman" w:cs="Times New Roman"/>
          <w:b/>
          <w:sz w:val="24"/>
          <w:szCs w:val="24"/>
        </w:rPr>
        <w:t>Номера журналов операций</w:t>
      </w:r>
    </w:p>
    <w:p w:rsidR="00444A34" w:rsidRPr="0024178D" w:rsidRDefault="008D169B" w:rsidP="00336AB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</w:rPr>
      </w:pPr>
      <w:r w:rsidRPr="0024178D">
        <w:rPr>
          <w:rFonts w:ascii="Times New Roman" w:hAnsi="Times New Roman" w:cs="Times New Roman"/>
        </w:rPr>
        <w:t> </w:t>
      </w:r>
    </w:p>
    <w:tbl>
      <w:tblPr>
        <w:tblW w:w="87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1"/>
        <w:gridCol w:w="7049"/>
      </w:tblGrid>
      <w:tr w:rsidR="00444A34" w:rsidRPr="002417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double" w:sz="6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24178D" w:rsidRDefault="008D169B" w:rsidP="00336A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78D">
              <w:rPr>
                <w:rFonts w:ascii="Times New Roman" w:hAnsi="Times New Roman" w:cs="Times New Roman"/>
                <w:sz w:val="20"/>
                <w:szCs w:val="20"/>
              </w:rPr>
              <w:t>Номер журнала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double" w:sz="6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24178D" w:rsidRDefault="008D169B" w:rsidP="00336A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78D">
              <w:rPr>
                <w:rFonts w:ascii="Times New Roman" w:hAnsi="Times New Roman" w:cs="Times New Roman"/>
                <w:sz w:val="20"/>
                <w:szCs w:val="20"/>
              </w:rPr>
              <w:t>Наименование журнала</w:t>
            </w:r>
          </w:p>
        </w:tc>
      </w:tr>
      <w:tr w:rsidR="00444A34" w:rsidRPr="002417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24178D" w:rsidRDefault="008D169B" w:rsidP="00336A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78D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24178D" w:rsidRDefault="008D169B" w:rsidP="00336A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178D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t>Журнал операций по счету «Касса»</w:t>
            </w:r>
          </w:p>
        </w:tc>
      </w:tr>
      <w:tr w:rsidR="00444A34" w:rsidRPr="002417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24178D" w:rsidRDefault="008D169B" w:rsidP="00336A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78D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24178D" w:rsidRDefault="008D169B" w:rsidP="00336A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178D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t>Журнал операций с безналичными денежными средствами</w:t>
            </w:r>
          </w:p>
        </w:tc>
      </w:tr>
      <w:tr w:rsidR="00444A34" w:rsidRPr="002417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24178D" w:rsidRDefault="008D169B" w:rsidP="00336A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78D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24178D" w:rsidRDefault="008D169B" w:rsidP="00336A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178D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t>Журнал операций расчетов с подотчетными лицами</w:t>
            </w:r>
          </w:p>
        </w:tc>
      </w:tr>
      <w:tr w:rsidR="00444A34" w:rsidRPr="002417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24178D" w:rsidRDefault="008D169B" w:rsidP="00336A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78D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24178D" w:rsidRDefault="008D169B" w:rsidP="00336A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178D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t>Журнал операций расчетов с поставщиками и подрядчиками</w:t>
            </w:r>
          </w:p>
        </w:tc>
      </w:tr>
      <w:tr w:rsidR="00444A34" w:rsidRPr="002417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24178D" w:rsidRDefault="008D169B" w:rsidP="00336A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78D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24178D" w:rsidRDefault="008D169B" w:rsidP="00336A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178D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t>Журнал операций расчетов с дебиторами по доходам</w:t>
            </w:r>
          </w:p>
        </w:tc>
      </w:tr>
      <w:tr w:rsidR="00444A34" w:rsidRPr="002417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24178D" w:rsidRDefault="008D169B" w:rsidP="00336A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78D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24178D" w:rsidRDefault="008D169B" w:rsidP="00336A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178D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t>Журнал операций расчетов по оплате труда</w:t>
            </w:r>
          </w:p>
        </w:tc>
      </w:tr>
      <w:tr w:rsidR="00444A34" w:rsidRPr="002417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24178D" w:rsidRDefault="008D169B" w:rsidP="00336A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78D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24178D" w:rsidRDefault="008D169B" w:rsidP="00336A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178D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t>Журнал операций по выбытию и перемещению нефинансовых активов</w:t>
            </w:r>
          </w:p>
        </w:tc>
      </w:tr>
      <w:tr w:rsidR="00444A34" w:rsidRPr="002417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24178D" w:rsidRDefault="008D169B" w:rsidP="00336A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78D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24178D" w:rsidRDefault="008D169B" w:rsidP="00336A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178D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t>Журнал операций по прочим операциям</w:t>
            </w:r>
          </w:p>
        </w:tc>
      </w:tr>
      <w:tr w:rsidR="00444A34" w:rsidRPr="0024178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24178D" w:rsidRDefault="008D169B" w:rsidP="00336A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178D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44A34" w:rsidRPr="0024178D" w:rsidRDefault="008D169B" w:rsidP="00336A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178D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0"/>
                <w:szCs w:val="20"/>
              </w:rPr>
              <w:t>Журнал по санкционированию</w:t>
            </w:r>
          </w:p>
        </w:tc>
      </w:tr>
    </w:tbl>
    <w:p w:rsidR="00444A34" w:rsidRPr="0024178D" w:rsidRDefault="00444A34">
      <w:pPr>
        <w:pStyle w:val="a5"/>
        <w:rPr>
          <w:rFonts w:ascii="Times New Roman" w:hAnsi="Times New Roman" w:cs="Times New Roman"/>
        </w:rPr>
      </w:pPr>
    </w:p>
    <w:p w:rsidR="008D169B" w:rsidRPr="00353B1E" w:rsidRDefault="008D169B">
      <w:pPr>
        <w:pStyle w:val="a5"/>
      </w:pPr>
    </w:p>
    <w:sectPr w:rsidR="008D169B" w:rsidRPr="00353B1E" w:rsidSect="00336A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539" w:bottom="1134" w:left="153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B5A" w:rsidRDefault="00144B5A" w:rsidP="00596F9E">
      <w:r>
        <w:separator/>
      </w:r>
    </w:p>
  </w:endnote>
  <w:endnote w:type="continuationSeparator" w:id="0">
    <w:p w:rsidR="00144B5A" w:rsidRDefault="00144B5A" w:rsidP="00596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F9E" w:rsidRDefault="00596F9E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F9E" w:rsidRDefault="00596F9E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F9E" w:rsidRDefault="00596F9E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B5A" w:rsidRDefault="00144B5A" w:rsidP="00596F9E">
      <w:r>
        <w:separator/>
      </w:r>
    </w:p>
  </w:footnote>
  <w:footnote w:type="continuationSeparator" w:id="0">
    <w:p w:rsidR="00144B5A" w:rsidRDefault="00144B5A" w:rsidP="00596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F9E" w:rsidRDefault="00596F9E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F9E" w:rsidRDefault="00596F9E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6F9E" w:rsidRDefault="00596F9E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drawingGridHorizontalSpacing w:val="120"/>
  <w:displayHorizontalDrawingGridEvery w:val="2"/>
  <w:noPunctuationKerning/>
  <w:characterSpacingControl w:val="doNotCompress"/>
  <w:ignoreMixedContent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6AB4"/>
    <w:rsid w:val="00043E97"/>
    <w:rsid w:val="00057342"/>
    <w:rsid w:val="000742B0"/>
    <w:rsid w:val="00144B5A"/>
    <w:rsid w:val="002173F4"/>
    <w:rsid w:val="00225E4B"/>
    <w:rsid w:val="0024178D"/>
    <w:rsid w:val="00244D45"/>
    <w:rsid w:val="002E1B4F"/>
    <w:rsid w:val="002F4E46"/>
    <w:rsid w:val="00336AB4"/>
    <w:rsid w:val="00353B1E"/>
    <w:rsid w:val="00356A42"/>
    <w:rsid w:val="00444A34"/>
    <w:rsid w:val="00596F9E"/>
    <w:rsid w:val="00613F13"/>
    <w:rsid w:val="00755FC7"/>
    <w:rsid w:val="007C63B7"/>
    <w:rsid w:val="00804AB9"/>
    <w:rsid w:val="008721C7"/>
    <w:rsid w:val="008D169B"/>
    <w:rsid w:val="00996142"/>
    <w:rsid w:val="00A31983"/>
    <w:rsid w:val="00A36161"/>
    <w:rsid w:val="00A44401"/>
    <w:rsid w:val="00A86D4E"/>
    <w:rsid w:val="00AA3DA7"/>
    <w:rsid w:val="00AD0BE5"/>
    <w:rsid w:val="00B15326"/>
    <w:rsid w:val="00BB56A5"/>
    <w:rsid w:val="00BD1540"/>
    <w:rsid w:val="00C479F1"/>
    <w:rsid w:val="00CB6F1A"/>
    <w:rsid w:val="00D30390"/>
    <w:rsid w:val="00D93D9A"/>
    <w:rsid w:val="00F94A0F"/>
    <w:rsid w:val="00FA1F94"/>
    <w:rsid w:val="00FF3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178A9C6"/>
  <w15:docId w15:val="{D821A1C6-2A03-4625-A6E8-D1DD79295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A34"/>
    <w:rPr>
      <w:rFonts w:ascii="Arial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rsid w:val="00444A34"/>
    <w:pPr>
      <w:spacing w:before="100" w:beforeAutospacing="1" w:after="100" w:afterAutospacing="1"/>
      <w:outlineLvl w:val="0"/>
    </w:pPr>
    <w:rPr>
      <w:b/>
      <w:bCs/>
      <w:kern w:val="36"/>
      <w:sz w:val="20"/>
      <w:szCs w:val="20"/>
    </w:rPr>
  </w:style>
  <w:style w:type="paragraph" w:styleId="2">
    <w:name w:val="heading 2"/>
    <w:basedOn w:val="a"/>
    <w:link w:val="20"/>
    <w:uiPriority w:val="9"/>
    <w:qFormat/>
    <w:rsid w:val="00444A3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444A34"/>
    <w:pPr>
      <w:spacing w:before="100" w:beforeAutospacing="1" w:after="100" w:afterAutospacing="1"/>
      <w:outlineLvl w:val="2"/>
    </w:pPr>
    <w:rPr>
      <w:b/>
      <w:bCs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444A34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444A34"/>
    <w:rPr>
      <w:color w:val="800080"/>
      <w:u w:val="single"/>
    </w:rPr>
  </w:style>
  <w:style w:type="character" w:customStyle="1" w:styleId="10">
    <w:name w:val="Заголовок 1 Знак"/>
    <w:link w:val="1"/>
    <w:uiPriority w:val="9"/>
    <w:rsid w:val="00444A3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"/>
    <w:semiHidden/>
    <w:rsid w:val="00444A3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444A34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444A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444A34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444A34"/>
    <w:pPr>
      <w:spacing w:before="100" w:beforeAutospacing="1" w:after="100" w:afterAutospacing="1"/>
    </w:pPr>
    <w:rPr>
      <w:sz w:val="20"/>
      <w:szCs w:val="20"/>
    </w:rPr>
  </w:style>
  <w:style w:type="paragraph" w:customStyle="1" w:styleId="yrsh">
    <w:name w:val="yrsh"/>
    <w:basedOn w:val="a"/>
    <w:rsid w:val="00444A34"/>
    <w:pPr>
      <w:shd w:val="clear" w:color="auto" w:fill="92D050"/>
      <w:spacing w:before="100" w:beforeAutospacing="1" w:after="100" w:afterAutospacing="1"/>
    </w:pPr>
    <w:rPr>
      <w:sz w:val="20"/>
      <w:szCs w:val="20"/>
    </w:rPr>
  </w:style>
  <w:style w:type="paragraph" w:customStyle="1" w:styleId="tabtitle">
    <w:name w:val="tabtitle"/>
    <w:basedOn w:val="a"/>
    <w:rsid w:val="00444A34"/>
    <w:pPr>
      <w:shd w:val="clear" w:color="auto" w:fill="28A0C8"/>
      <w:spacing w:before="100" w:beforeAutospacing="1" w:after="100" w:afterAutospacing="1"/>
    </w:pPr>
    <w:rPr>
      <w:sz w:val="20"/>
      <w:szCs w:val="20"/>
    </w:rPr>
  </w:style>
  <w:style w:type="paragraph" w:customStyle="1" w:styleId="header-listtarget">
    <w:name w:val="header-listtarget"/>
    <w:basedOn w:val="a"/>
    <w:rsid w:val="00444A34"/>
    <w:pPr>
      <w:shd w:val="clear" w:color="auto" w:fill="E66E5A"/>
      <w:spacing w:before="100" w:beforeAutospacing="1" w:after="100" w:afterAutospacing="1"/>
    </w:pPr>
    <w:rPr>
      <w:sz w:val="20"/>
      <w:szCs w:val="20"/>
    </w:rPr>
  </w:style>
  <w:style w:type="paragraph" w:customStyle="1" w:styleId="bdall">
    <w:name w:val="bdall"/>
    <w:basedOn w:val="a"/>
    <w:rsid w:val="00444A3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top">
    <w:name w:val="bdtop"/>
    <w:basedOn w:val="a"/>
    <w:rsid w:val="00444A34"/>
    <w:pPr>
      <w:pBdr>
        <w:top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left">
    <w:name w:val="bdleft"/>
    <w:basedOn w:val="a"/>
    <w:rsid w:val="00444A34"/>
    <w:pPr>
      <w:pBdr>
        <w:lef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right">
    <w:name w:val="bdright"/>
    <w:basedOn w:val="a"/>
    <w:rsid w:val="00444A34"/>
    <w:pPr>
      <w:pBdr>
        <w:right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bdbottom">
    <w:name w:val="bdbottom"/>
    <w:basedOn w:val="a"/>
    <w:rsid w:val="00444A34"/>
    <w:pPr>
      <w:pBdr>
        <w:bottom w:val="single" w:sz="8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headercell">
    <w:name w:val="headercell"/>
    <w:basedOn w:val="a"/>
    <w:rsid w:val="00444A34"/>
    <w:pPr>
      <w:pBdr>
        <w:bottom w:val="double" w:sz="6" w:space="0" w:color="000000"/>
      </w:pBdr>
      <w:spacing w:before="100" w:beforeAutospacing="1" w:after="100" w:afterAutospacing="1"/>
    </w:pPr>
    <w:rPr>
      <w:sz w:val="20"/>
      <w:szCs w:val="20"/>
    </w:rPr>
  </w:style>
  <w:style w:type="character" w:customStyle="1" w:styleId="lspace">
    <w:name w:val="lspace"/>
    <w:rsid w:val="00444A34"/>
    <w:rPr>
      <w:color w:val="FF9900"/>
    </w:rPr>
  </w:style>
  <w:style w:type="character" w:customStyle="1" w:styleId="small">
    <w:name w:val="small"/>
    <w:rsid w:val="00444A34"/>
    <w:rPr>
      <w:sz w:val="15"/>
      <w:szCs w:val="15"/>
    </w:rPr>
  </w:style>
  <w:style w:type="character" w:customStyle="1" w:styleId="fill">
    <w:name w:val="fill"/>
    <w:rsid w:val="00444A34"/>
    <w:rPr>
      <w:b/>
      <w:bCs/>
      <w:i/>
      <w:iCs/>
      <w:color w:val="FF0000"/>
    </w:rPr>
  </w:style>
  <w:style w:type="character" w:customStyle="1" w:styleId="maggd">
    <w:name w:val="maggd"/>
    <w:rsid w:val="00444A34"/>
    <w:rPr>
      <w:color w:val="006400"/>
    </w:rPr>
  </w:style>
  <w:style w:type="character" w:customStyle="1" w:styleId="magusn">
    <w:name w:val="magusn"/>
    <w:rsid w:val="00444A34"/>
    <w:rPr>
      <w:color w:val="006666"/>
    </w:rPr>
  </w:style>
  <w:style w:type="character" w:customStyle="1" w:styleId="enp">
    <w:name w:val="enp"/>
    <w:rsid w:val="00444A34"/>
    <w:rPr>
      <w:color w:val="3C7828"/>
    </w:rPr>
  </w:style>
  <w:style w:type="character" w:customStyle="1" w:styleId="kdkss">
    <w:name w:val="kdkss"/>
    <w:rsid w:val="00444A34"/>
    <w:rPr>
      <w:color w:val="BE780A"/>
    </w:rPr>
  </w:style>
  <w:style w:type="character" w:customStyle="1" w:styleId="actel">
    <w:name w:val="actel"/>
    <w:rsid w:val="00444A34"/>
    <w:rPr>
      <w:color w:val="E36C0A"/>
    </w:rPr>
  </w:style>
  <w:style w:type="character" w:styleId="a6">
    <w:name w:val="annotation reference"/>
    <w:uiPriority w:val="99"/>
    <w:semiHidden/>
    <w:unhideWhenUsed/>
    <w:rsid w:val="00336AB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6AB4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rsid w:val="00336AB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6AB4"/>
    <w:rPr>
      <w:b/>
      <w:bCs/>
    </w:rPr>
  </w:style>
  <w:style w:type="character" w:customStyle="1" w:styleId="aa">
    <w:name w:val="Тема примечания Знак"/>
    <w:link w:val="a9"/>
    <w:uiPriority w:val="99"/>
    <w:semiHidden/>
    <w:rsid w:val="00336AB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336AB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336AB4"/>
    <w:rPr>
      <w:rFonts w:ascii="Tahoma" w:eastAsia="Times New Roman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596F9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semiHidden/>
    <w:rsid w:val="00596F9E"/>
    <w:rPr>
      <w:rFonts w:ascii="Arial" w:hAnsi="Arial" w:cs="Arial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596F9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semiHidden/>
    <w:rsid w:val="00596F9E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462</Characters>
  <Application>Microsoft Office Word</Application>
  <DocSecurity>0</DocSecurity>
  <PresentationFormat>aqg58v</PresentationFormat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для целей бухучета. Номера журналов операций</dc:title>
  <dc:subject/>
  <dc:creator>Бухгалтер</dc:creator>
  <cp:keywords/>
  <dc:description>Подготовлено на базе материалов БСС «Система Главбух»</dc:description>
  <cp:lastModifiedBy>User</cp:lastModifiedBy>
  <cp:revision>12</cp:revision>
  <cp:lastPrinted>2023-11-11T06:03:00Z</cp:lastPrinted>
  <dcterms:created xsi:type="dcterms:W3CDTF">2018-02-25T08:20:00Z</dcterms:created>
  <dcterms:modified xsi:type="dcterms:W3CDTF">2024-03-29T08:14:00Z</dcterms:modified>
  <cp:category/>
</cp:coreProperties>
</file>